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42" w:rsidRPr="00546915" w:rsidRDefault="00C45D42" w:rsidP="00C45D42">
      <w:pPr>
        <w:jc w:val="center"/>
        <w:rPr>
          <w:rFonts w:ascii="標楷體" w:eastAsia="標楷體" w:hAnsi="標楷體"/>
          <w:sz w:val="48"/>
          <w:szCs w:val="48"/>
        </w:rPr>
      </w:pPr>
      <w:r w:rsidRPr="00546915">
        <w:rPr>
          <w:rFonts w:ascii="標楷體" w:eastAsia="標楷體" w:hAnsi="標楷體" w:hint="eastAsia"/>
          <w:sz w:val="48"/>
          <w:szCs w:val="48"/>
        </w:rPr>
        <w:t>高雄市姐妹城市</w:t>
      </w:r>
      <w:r w:rsidR="00D97E89">
        <w:rPr>
          <w:rFonts w:ascii="標楷體" w:eastAsia="標楷體" w:hAnsi="標楷體" w:hint="eastAsia"/>
          <w:sz w:val="48"/>
          <w:szCs w:val="48"/>
        </w:rPr>
        <w:t xml:space="preserve"> (Kaohsiung Sister Cities)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97E89" w:rsidRPr="00D97E89" w:rsidTr="00D97E89">
        <w:tc>
          <w:tcPr>
            <w:tcW w:w="10456" w:type="dxa"/>
            <w:gridSpan w:val="3"/>
            <w:shd w:val="pct12" w:color="auto" w:fill="auto"/>
          </w:tcPr>
          <w:p w:rsidR="00D97E89" w:rsidRPr="00D97E89" w:rsidRDefault="00D97E89" w:rsidP="00D97E89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97E89">
              <w:rPr>
                <w:rFonts w:ascii="標楷體" w:eastAsia="標楷體" w:hAnsi="標楷體" w:cs="新細明體" w:hint="eastAsia"/>
                <w:b/>
                <w:kern w:val="0"/>
              </w:rPr>
              <w:t>美國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(the U.S.)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83399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檀香山市，夏威夷州</w:t>
            </w:r>
          </w:p>
          <w:p w:rsidR="00D97E89" w:rsidRPr="00F33DCF" w:rsidRDefault="00D97E89" w:rsidP="00833992">
            <w:pPr>
              <w:pStyle w:val="a5"/>
              <w:ind w:leftChars="0" w:left="450"/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Honolulu, Hawaii</w:t>
            </w:r>
          </w:p>
        </w:tc>
        <w:tc>
          <w:tcPr>
            <w:tcW w:w="3485" w:type="dxa"/>
          </w:tcPr>
          <w:p w:rsidR="00D97E89" w:rsidRPr="00F33DCF" w:rsidRDefault="00D97E89" w:rsidP="0083399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8" w:tgtFrame="_blank" w:tooltip="諾克斯維爾市，田納西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諾克斯維爾市，田納西州</w:t>
              </w:r>
            </w:hyperlink>
          </w:p>
          <w:p w:rsidR="00D97E89" w:rsidRPr="00F33DCF" w:rsidRDefault="00D97E89" w:rsidP="00833992">
            <w:pPr>
              <w:ind w:firstLineChars="200" w:firstLine="520"/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Knoxville, Tennessee</w:t>
            </w:r>
          </w:p>
        </w:tc>
        <w:tc>
          <w:tcPr>
            <w:tcW w:w="3486" w:type="dxa"/>
          </w:tcPr>
          <w:p w:rsidR="00D97E89" w:rsidRPr="00F33DCF" w:rsidRDefault="00D97E89" w:rsidP="0083399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潘沙克拉市，佛羅里達州</w:t>
            </w:r>
          </w:p>
          <w:p w:rsidR="00D97E89" w:rsidRPr="00F33DCF" w:rsidRDefault="00D97E89" w:rsidP="00833992">
            <w:pPr>
              <w:ind w:firstLineChars="200" w:firstLine="520"/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Pensacola, Florida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hyperlink r:id="rId9" w:tgtFrame="_blank" w:tooltip="梅崗市，喬治亞州" w:history="1"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梅崗市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，喬治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亞州</w:t>
              </w:r>
              <w:proofErr w:type="gramEnd"/>
            </w:hyperlink>
          </w:p>
          <w:p w:rsidR="00D97E89" w:rsidRPr="00F33DCF" w:rsidRDefault="00D97E89" w:rsidP="007E730F">
            <w:pPr>
              <w:pStyle w:val="a5"/>
              <w:ind w:leftChars="0" w:left="45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Macon, Georgia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(05)</w:t>
            </w:r>
            <w:hyperlink r:id="rId10" w:tgtFrame="_blank" w:tooltip="平原鎮市，喬治亞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平原鎮市，喬治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亞州</w:t>
              </w:r>
              <w:proofErr w:type="gramEnd"/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Plains, Georgia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(06)</w:t>
            </w:r>
            <w:hyperlink r:id="rId11" w:tgtFrame="_blank" w:tooltip="莫比爾市，阿拉巴馬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莫比爾市，阿拉巴馬州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Mobile, Alabama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(07)</w:t>
            </w:r>
            <w:hyperlink r:id="rId12" w:tgtFrame="_blank" w:tooltip="淘沙市，奧克拉荷馬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淘沙市，奧克拉荷馬州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Tulsa, Oklahoma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(08)</w:t>
            </w:r>
            <w:hyperlink r:id="rId13" w:tgtFrame="_blank" w:tooltip="聖安東尼市，德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聖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安東尼市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，德州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San Antonio, Texas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(09)</w:t>
            </w:r>
            <w:hyperlink r:id="rId14" w:tgtFrame="_blank" w:tooltip="小岩城市，阿肯色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小岩城市，阿肯色州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Little Rock, Arkansas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(10)</w:t>
            </w:r>
            <w:hyperlink r:id="rId15" w:tgtFrame="_blank" w:tooltip="科羅拉多泉市，科羅拉多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科羅拉多泉市，科羅拉多州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Colorado Springs, Colorado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(11)</w:t>
            </w:r>
            <w:hyperlink r:id="rId16" w:tgtFrame="_blank" w:tooltip="邁阿密市，佛羅里達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邁阿密市，佛羅里達州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Miami, Florida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(12)</w:t>
            </w:r>
            <w:hyperlink r:id="rId17" w:tgtFrame="_blank" w:tooltip="波特蘭市，奧勒崗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波特蘭市，奧勒崗州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Portland, Oregon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(13)</w:t>
            </w:r>
            <w:hyperlink r:id="rId18" w:tgtFrame="_blank" w:tooltip="西雅圖市，華盛頓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西雅圖市，華盛頓州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Seattle, Washington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(14)</w:t>
            </w:r>
            <w:hyperlink r:id="rId19" w:tgtFrame="_blank" w:tooltip="羅德岱堡市，佛羅里達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羅德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岱堡市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，佛羅里達州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Ford Lauderdale, Florida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(15)</w:t>
            </w:r>
            <w:hyperlink r:id="rId20" w:tgtFrame="_blank" w:tooltip="金郡，華盛頓州" w:history="1"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金郡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，華盛頓州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King County, Washington</w:t>
            </w:r>
          </w:p>
        </w:tc>
      </w:tr>
      <w:tr w:rsidR="00D97E89" w:rsidRPr="00F33DCF" w:rsidTr="007E730F">
        <w:trPr>
          <w:trHeight w:val="487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97E89" w:rsidRPr="00F33DCF" w:rsidRDefault="00D97E89" w:rsidP="007E730F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亞洲地區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(Asia)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hyperlink r:id="rId21" w:tgtFrame="_blank" w:tooltip="釜山市，韓國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釜山市，韓國</w:t>
              </w:r>
            </w:hyperlink>
          </w:p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 xml:space="preserve"> 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Busan, South Korea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22" w:tgtFrame="_blank" w:tooltip="宿霧市，菲律賓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宿霧市，菲律賓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Cebu, Philippines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proofErr w:type="gram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峴</w:t>
            </w:r>
            <w:proofErr w:type="gram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港市，越南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Danang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, Vietnam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八王子市，日本</w:t>
            </w:r>
          </w:p>
          <w:p w:rsidR="00D97E89" w:rsidRPr="00F33DCF" w:rsidRDefault="00D97E89" w:rsidP="007E730F">
            <w:pPr>
              <w:ind w:leftChars="200" w:left="48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(友好城市)</w:t>
            </w:r>
          </w:p>
          <w:p w:rsidR="00D97E89" w:rsidRPr="00F33DCF" w:rsidRDefault="00D97E89" w:rsidP="007E730F">
            <w:pPr>
              <w:ind w:leftChars="150" w:left="490" w:hangingChars="50" w:hanging="13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Hachioji, Japan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(05)</w:t>
            </w:r>
            <w:hyperlink r:id="rId23" w:tgtFrame="_blank" w:tooltip="馬列，馬爾地夫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馬列，馬爾地夫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Malé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, Maldives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D97E89" w:rsidRPr="00F33DCF" w:rsidTr="007E730F">
        <w:trPr>
          <w:trHeight w:val="514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97E89" w:rsidRPr="00F33DCF" w:rsidRDefault="00D97E89" w:rsidP="007E730F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中南美地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(Central &amp; South America)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480" w:hangingChars="200" w:hanging="48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hyperlink r:id="rId24" w:tgtFrame="_blank" w:tooltip="巴蘭幾亞市，哥倫比亞" w:history="1">
              <w:r w:rsidRPr="00F33DCF"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(01)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蘭幾亞市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，哥倫比亞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Barranquilla, Columbia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25" w:tgtFrame="_blank" w:tooltip="卡塔哥市，哥斯大黎加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卡塔哥市，哥斯大黎加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Cartago, Costa Rica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hyperlink r:id="rId26" w:tgtFrame="_blank" w:tooltip="貝里斯，貝里斯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貝里斯，貝里斯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Belize, Belize</w:t>
            </w:r>
          </w:p>
        </w:tc>
      </w:tr>
      <w:tr w:rsidR="00D97E89" w:rsidRPr="00F33DCF" w:rsidTr="007E730F">
        <w:trPr>
          <w:trHeight w:val="529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97E89" w:rsidRPr="00F33DCF" w:rsidRDefault="00D97E89" w:rsidP="007E730F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非洲區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(Africa)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hyperlink r:id="rId27" w:tgtFrame="_blank" w:tooltip="德班市，南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德班市，南非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Durban, South Africa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28" w:tgtFrame="_blank" w:tooltip="布蘭岱市，馬拉威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布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蘭岱市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，馬拉威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Blantyre, Malawi</w:t>
            </w: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hyperlink r:id="rId29" w:tgtFrame="_blank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康尼芬，甘比亞共和國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Kanifing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City,Gambia</w:t>
            </w:r>
            <w:proofErr w:type="spellEnd"/>
          </w:p>
        </w:tc>
      </w:tr>
      <w:tr w:rsidR="00D97E89" w:rsidRPr="00F33DCF" w:rsidTr="007E730F">
        <w:trPr>
          <w:trHeight w:val="590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97E89" w:rsidRPr="00F33DCF" w:rsidRDefault="00D97E89" w:rsidP="007E730F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澳洲地區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(Australia)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hyperlink r:id="rId30" w:tgtFrame="_blank" w:tooltip="布里斯本市，澳大利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布里斯本市，澳大利亞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Brisbane, Australia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D97E89" w:rsidRPr="00F33DCF" w:rsidTr="007E730F">
        <w:trPr>
          <w:trHeight w:val="525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D97E89" w:rsidRPr="00F33DCF" w:rsidRDefault="00D97E89" w:rsidP="007E730F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歐洲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(Europe)</w:t>
            </w:r>
          </w:p>
        </w:tc>
      </w:tr>
      <w:tr w:rsidR="00D97E89" w:rsidRPr="00F33DCF" w:rsidTr="007E730F">
        <w:tc>
          <w:tcPr>
            <w:tcW w:w="3485" w:type="dxa"/>
          </w:tcPr>
          <w:p w:rsidR="00D97E89" w:rsidRPr="00F33DCF" w:rsidRDefault="00D97E89" w:rsidP="00C45D42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hyperlink r:id="rId31" w:tgtFrame="_blank" w:tooltip="礦山縣，德國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礦山縣，德國 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Erzgebirgskreis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,</w:t>
            </w:r>
          </w:p>
          <w:p w:rsidR="00D97E89" w:rsidRPr="00F33DCF" w:rsidRDefault="00D97E89" w:rsidP="007E730F">
            <w:pPr>
              <w:pStyle w:val="a5"/>
              <w:ind w:leftChars="0" w:left="7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Germany</w:t>
            </w:r>
          </w:p>
        </w:tc>
        <w:tc>
          <w:tcPr>
            <w:tcW w:w="3485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D97E89" w:rsidRPr="00F33DCF" w:rsidRDefault="00D97E89" w:rsidP="007E730F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</w:tbl>
    <w:p w:rsidR="000B45A5" w:rsidRPr="00C45D42" w:rsidRDefault="000B45A5" w:rsidP="00C45D42">
      <w:pPr>
        <w:widowControl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</w:p>
    <w:sectPr w:rsidR="000B45A5" w:rsidRPr="00C45D42" w:rsidSect="00C45D42">
      <w:footerReference w:type="default" r:id="rId32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7E" w:rsidRDefault="00123B7E" w:rsidP="00C45D42">
      <w:r>
        <w:separator/>
      </w:r>
    </w:p>
  </w:endnote>
  <w:endnote w:type="continuationSeparator" w:id="0">
    <w:p w:rsidR="00123B7E" w:rsidRDefault="00123B7E" w:rsidP="00C4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9D" w:rsidRDefault="00123B7E" w:rsidP="00C45D42">
    <w:pPr>
      <w:pStyle w:val="a3"/>
    </w:pPr>
  </w:p>
  <w:p w:rsidR="00832782" w:rsidRDefault="00123B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7E" w:rsidRDefault="00123B7E" w:rsidP="00C45D42">
      <w:r>
        <w:separator/>
      </w:r>
    </w:p>
  </w:footnote>
  <w:footnote w:type="continuationSeparator" w:id="0">
    <w:p w:rsidR="00123B7E" w:rsidRDefault="00123B7E" w:rsidP="00C4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9F3"/>
    <w:multiLevelType w:val="hybridMultilevel"/>
    <w:tmpl w:val="AA7E2636"/>
    <w:lvl w:ilvl="0" w:tplc="00B20156">
      <w:start w:val="1"/>
      <w:numFmt w:val="decimalZero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42"/>
    <w:rsid w:val="000B45A5"/>
    <w:rsid w:val="00123B7E"/>
    <w:rsid w:val="003973D3"/>
    <w:rsid w:val="00C45D42"/>
    <w:rsid w:val="00D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45D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45D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4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5D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45D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45D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4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5D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ret.kcg.gov.tw/2007/protocol_Knoxville.php" TargetMode="External"/><Relationship Id="rId13" Type="http://schemas.openxmlformats.org/officeDocument/2006/relationships/hyperlink" Target="http://secret.kcg.gov.tw/2007/protocol_San_Antoniohtm.php" TargetMode="External"/><Relationship Id="rId18" Type="http://schemas.openxmlformats.org/officeDocument/2006/relationships/hyperlink" Target="http://secret.kcg.gov.tw/2007/protocol_Seattle.php" TargetMode="External"/><Relationship Id="rId26" Type="http://schemas.openxmlformats.org/officeDocument/2006/relationships/hyperlink" Target="http://secret.kcg.gov.tw/2007/protocol_Belize_City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cret.kcg.gov.tw/2007/protocol_busan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cret.kcg.gov.tw/2007/protocol_Tulsa.php" TargetMode="External"/><Relationship Id="rId17" Type="http://schemas.openxmlformats.org/officeDocument/2006/relationships/hyperlink" Target="http://secret.kcg.gov.tw/2007/protocol_Portland.php" TargetMode="External"/><Relationship Id="rId25" Type="http://schemas.openxmlformats.org/officeDocument/2006/relationships/hyperlink" Target="http://secret.kcg.gov.tw/2007/protocol_Cartago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cret.kcg.gov.tw/2007/protocol_Miami.php" TargetMode="External"/><Relationship Id="rId20" Type="http://schemas.openxmlformats.org/officeDocument/2006/relationships/hyperlink" Target="http://secret.kcg.gov.tw/2007/protocol_Colorado_king.php" TargetMode="External"/><Relationship Id="rId29" Type="http://schemas.openxmlformats.org/officeDocument/2006/relationships/hyperlink" Target="http://secret.kcg.gov.tw/2007/protocol_Colorado_Kanifing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cret.kcg.gov.tw/2007/protocol_Mobile.php" TargetMode="External"/><Relationship Id="rId24" Type="http://schemas.openxmlformats.org/officeDocument/2006/relationships/hyperlink" Target="http://secret.kcg.gov.tw/2007/protocol_Barranquilla.ph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ecret.kcg.gov.tw/2007/protocol_Colorado_Springs.php" TargetMode="External"/><Relationship Id="rId23" Type="http://schemas.openxmlformats.org/officeDocument/2006/relationships/hyperlink" Target="http://secret.kcg.gov.tw/2007/protocol_Male.php" TargetMode="External"/><Relationship Id="rId28" Type="http://schemas.openxmlformats.org/officeDocument/2006/relationships/hyperlink" Target="http://secret.kcg.gov.tw/2007/protocol_Blantyre.php" TargetMode="External"/><Relationship Id="rId10" Type="http://schemas.openxmlformats.org/officeDocument/2006/relationships/hyperlink" Target="http://secret.kcg.gov.tw/2007/protocol_Plains.php" TargetMode="External"/><Relationship Id="rId19" Type="http://schemas.openxmlformats.org/officeDocument/2006/relationships/hyperlink" Target="http://secret.kcg.gov.tw/2007/protocol_Colorado_FORT.php" TargetMode="External"/><Relationship Id="rId31" Type="http://schemas.openxmlformats.org/officeDocument/2006/relationships/hyperlink" Target="http://secret.kcg.gov.tw/2007/protocol_Colorado_annaber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cret.kcg.gov.tw/2007/protocol_Macon.php" TargetMode="External"/><Relationship Id="rId14" Type="http://schemas.openxmlformats.org/officeDocument/2006/relationships/hyperlink" Target="http://secret.kcg.gov.tw/2007/protocol_Little_Rock.php" TargetMode="External"/><Relationship Id="rId22" Type="http://schemas.openxmlformats.org/officeDocument/2006/relationships/hyperlink" Target="http://secret.kcg.gov.tw/2007/protocol_Cebu.php" TargetMode="External"/><Relationship Id="rId27" Type="http://schemas.openxmlformats.org/officeDocument/2006/relationships/hyperlink" Target="http://secret.kcg.gov.tw/2007/protocol_Durban.php" TargetMode="External"/><Relationship Id="rId30" Type="http://schemas.openxmlformats.org/officeDocument/2006/relationships/hyperlink" Target="http://secret.kcg.gov.tw/2007/protocol_Brisban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</dc:creator>
  <cp:keywords/>
  <dc:description/>
  <cp:lastModifiedBy>user</cp:lastModifiedBy>
  <cp:revision>2</cp:revision>
  <dcterms:created xsi:type="dcterms:W3CDTF">2016-05-30T07:13:00Z</dcterms:created>
  <dcterms:modified xsi:type="dcterms:W3CDTF">2016-05-30T10:15:00Z</dcterms:modified>
</cp:coreProperties>
</file>